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48C02" w14:textId="5BA979E6" w:rsidR="0095764F" w:rsidRDefault="0095764F" w:rsidP="009576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0465</w:t>
      </w:r>
    </w:p>
    <w:p w14:paraId="59CBF1DB" w14:textId="77777777" w:rsidR="0095764F" w:rsidRDefault="0095764F" w:rsidP="009576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2CFCD5CF" w14:textId="66ECA0E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#155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782415" w:rsidRPr="00782415">
        <w:rPr>
          <w:rFonts w:cs="Arial"/>
          <w:bCs/>
          <w:sz w:val="22"/>
          <w:szCs w:val="22"/>
        </w:rPr>
        <w:t>S2-230</w:t>
      </w:r>
      <w:r w:rsidR="009C4090">
        <w:rPr>
          <w:rFonts w:cs="Arial"/>
          <w:bCs/>
          <w:sz w:val="22"/>
          <w:szCs w:val="22"/>
        </w:rPr>
        <w:t>384</w:t>
      </w:r>
      <w:r w:rsidR="00996767">
        <w:rPr>
          <w:rFonts w:cs="Arial"/>
          <w:bCs/>
          <w:sz w:val="22"/>
          <w:szCs w:val="22"/>
        </w:rPr>
        <w:t>9</w:t>
      </w:r>
    </w:p>
    <w:p w14:paraId="7AA321FD" w14:textId="0DE8663F" w:rsidR="004E3939" w:rsidRPr="0010439E" w:rsidRDefault="0010439E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10439E">
        <w:rPr>
          <w:rFonts w:cs="Arial"/>
          <w:bCs/>
          <w:sz w:val="22"/>
          <w:szCs w:val="22"/>
        </w:rPr>
        <w:t>Athens, Greece, 20 – 24 February 2023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2DE58CB1" w:rsidR="00F12E95" w:rsidRDefault="00F12E95" w:rsidP="00F12E95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>LS on N6 PDU Set</w:t>
      </w:r>
      <w:r>
        <w:rPr>
          <w:sz w:val="22"/>
          <w:szCs w:val="22"/>
          <w:lang w:val="en-US"/>
        </w:rPr>
        <w:t xml:space="preserve"> Identification</w:t>
      </w:r>
    </w:p>
    <w:p w14:paraId="4B6EDB38" w14:textId="528482BF" w:rsidR="00F12E95" w:rsidRPr="000F4E43" w:rsidRDefault="00F12E95" w:rsidP="00F12E95">
      <w:pPr>
        <w:pStyle w:val="Title"/>
        <w:ind w:hanging="1699"/>
      </w:pPr>
      <w:r w:rsidRPr="000F4E43">
        <w:t>Response to:</w:t>
      </w:r>
      <w:r w:rsidRPr="000F4E43">
        <w:tab/>
      </w:r>
      <w:r w:rsidR="00782415" w:rsidRPr="00782415">
        <w:t>S2-2302191</w:t>
      </w:r>
      <w:r w:rsidR="00782415">
        <w:t>/S4-</w:t>
      </w:r>
      <w:r w:rsidR="00782415" w:rsidRPr="00782415">
        <w:t>221548</w:t>
      </w:r>
    </w:p>
    <w:p w14:paraId="76DCC50D" w14:textId="77777777" w:rsidR="00F12E95" w:rsidRPr="000F4E43" w:rsidRDefault="00F12E95" w:rsidP="00F12E95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Title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77777777" w:rsidR="00F12E95" w:rsidRPr="000F4E43" w:rsidRDefault="00F12E95" w:rsidP="00F12E95">
      <w:pPr>
        <w:pStyle w:val="Source"/>
        <w:ind w:left="1710" w:hanging="1699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19009BC9" w14:textId="394623DD" w:rsidR="00F12E95" w:rsidRPr="00600780" w:rsidRDefault="00F12E95" w:rsidP="00F12E95">
      <w:pPr>
        <w:pStyle w:val="Source"/>
        <w:ind w:left="1710" w:hanging="1699"/>
      </w:pPr>
      <w:r w:rsidRPr="000F4E43">
        <w:t>To:</w:t>
      </w:r>
      <w:r w:rsidRPr="000F4E43">
        <w:tab/>
      </w:r>
      <w:r w:rsidR="009D13FC">
        <w:rPr>
          <w:b w:val="0"/>
          <w:bCs/>
        </w:rPr>
        <w:t>SA4</w:t>
      </w:r>
    </w:p>
    <w:p w14:paraId="47653D98" w14:textId="2A914F65" w:rsidR="00F12E95" w:rsidRPr="00B062F8" w:rsidRDefault="00F12E95" w:rsidP="00F12E95">
      <w:pPr>
        <w:pStyle w:val="Source"/>
        <w:ind w:left="1710" w:hanging="1699"/>
        <w:rPr>
          <w:lang w:val="fr-FR"/>
        </w:rPr>
      </w:pPr>
      <w:r w:rsidRPr="00B062F8">
        <w:rPr>
          <w:lang w:val="fr-FR"/>
        </w:rPr>
        <w:t>Cc:</w:t>
      </w:r>
      <w:r w:rsidR="00146A93" w:rsidRPr="00B062F8">
        <w:rPr>
          <w:lang w:val="fr-FR"/>
        </w:rPr>
        <w:tab/>
      </w:r>
      <w:r w:rsidRPr="00B062F8">
        <w:rPr>
          <w:b w:val="0"/>
          <w:bCs/>
          <w:lang w:val="fr-FR"/>
        </w:rPr>
        <w:tab/>
      </w:r>
    </w:p>
    <w:p w14:paraId="11F8C651" w14:textId="77777777" w:rsidR="00F12E95" w:rsidRPr="00B062F8" w:rsidRDefault="00F12E95" w:rsidP="00F12E9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DCB997" w14:textId="77777777" w:rsidR="00F12E95" w:rsidRPr="00B062F8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62F8">
        <w:rPr>
          <w:rFonts w:ascii="Arial" w:hAnsi="Arial" w:cs="Arial"/>
          <w:b/>
          <w:lang w:val="fr-FR"/>
        </w:rPr>
        <w:t>Contact Person:</w:t>
      </w:r>
      <w:r w:rsidRPr="00B062F8">
        <w:rPr>
          <w:rFonts w:ascii="Arial" w:hAnsi="Arial" w:cs="Arial"/>
          <w:bCs/>
          <w:lang w:val="fr-FR"/>
        </w:rPr>
        <w:tab/>
      </w:r>
    </w:p>
    <w:p w14:paraId="21C8971F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 xml:space="preserve">Dario S. </w:t>
      </w:r>
      <w:proofErr w:type="spellStart"/>
      <w:r>
        <w:rPr>
          <w:b w:val="0"/>
          <w:bCs/>
          <w:color w:val="000000"/>
          <w:lang w:eastAsia="zh-CN"/>
        </w:rPr>
        <w:t>Tonesi</w:t>
      </w:r>
      <w:proofErr w:type="spellEnd"/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>
        <w:rPr>
          <w:b w:val="0"/>
          <w:bCs/>
          <w:color w:val="000000"/>
        </w:rPr>
        <w:t>dtonesi</w:t>
      </w:r>
      <w:proofErr w:type="spellEnd"/>
      <w:r w:rsidRPr="00641C7C">
        <w:rPr>
          <w:b w:val="0"/>
          <w:bCs/>
          <w:color w:val="000000"/>
        </w:rPr>
        <w:t xml:space="preserve"> AT </w:t>
      </w:r>
      <w:proofErr w:type="spellStart"/>
      <w:r w:rsidRPr="00641C7C">
        <w:rPr>
          <w:b w:val="0"/>
          <w:bCs/>
          <w:color w:val="000000"/>
        </w:rPr>
        <w:t>qti</w:t>
      </w:r>
      <w:proofErr w:type="spellEnd"/>
      <w:r w:rsidRPr="00641C7C">
        <w:rPr>
          <w:b w:val="0"/>
          <w:bCs/>
          <w:color w:val="000000"/>
        </w:rPr>
        <w:t xml:space="preserve"> DOT </w:t>
      </w:r>
      <w:proofErr w:type="spellStart"/>
      <w:r w:rsidRPr="00641C7C">
        <w:rPr>
          <w:b w:val="0"/>
          <w:bCs/>
          <w:color w:val="000000"/>
        </w:rPr>
        <w:t>qualcomm</w:t>
      </w:r>
      <w:proofErr w:type="spellEnd"/>
      <w:r w:rsidRPr="00641C7C">
        <w:rPr>
          <w:b w:val="0"/>
          <w:bCs/>
          <w:color w:val="000000"/>
        </w:rPr>
        <w:t xml:space="preserve"> 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785E3058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D7E" w:rsidRPr="00580F24">
        <w:rPr>
          <w:rFonts w:ascii="Arial" w:hAnsi="Arial" w:cs="Arial"/>
          <w:bCs/>
        </w:rPr>
        <w:t>CR3896R</w:t>
      </w:r>
      <w:r w:rsidR="009A40AD">
        <w:rPr>
          <w:rFonts w:ascii="Arial" w:hAnsi="Arial" w:cs="Arial"/>
          <w:bCs/>
        </w:rPr>
        <w:t>12</w:t>
      </w:r>
      <w:r w:rsidR="002B7D7E" w:rsidRPr="00580F24">
        <w:rPr>
          <w:rFonts w:ascii="Arial" w:hAnsi="Arial" w:cs="Arial"/>
          <w:bCs/>
        </w:rPr>
        <w:t xml:space="preserve"> vs. TS 23.501; CR3875R</w:t>
      </w:r>
      <w:r w:rsidR="009A40AD">
        <w:rPr>
          <w:rFonts w:ascii="Arial" w:hAnsi="Arial" w:cs="Arial"/>
          <w:bCs/>
        </w:rPr>
        <w:t>14</w:t>
      </w:r>
      <w:r w:rsidR="002B7D7E" w:rsidRPr="00580F24">
        <w:rPr>
          <w:rFonts w:ascii="Arial" w:hAnsi="Arial" w:cs="Arial"/>
          <w:bCs/>
        </w:rPr>
        <w:t xml:space="preserve"> vs. TS 23.501</w:t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0901612C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80F24">
        <w:rPr>
          <w:rFonts w:ascii="Arial" w:eastAsia="SimSun" w:hAnsi="Arial" w:cs="Arial"/>
          <w:lang w:eastAsia="en-US"/>
        </w:rPr>
        <w:t xml:space="preserve">SA2 would like to thank SA4 for their response and for confirming that they will define the appropriate RTP header extensions for the identification of PDU Sets. </w:t>
      </w:r>
    </w:p>
    <w:p w14:paraId="14F981B8" w14:textId="42F2342E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161D4C54" w14:textId="25702D9C" w:rsidR="00546DBC" w:rsidRPr="00580F24" w:rsidRDefault="00537261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80F24">
        <w:rPr>
          <w:rFonts w:ascii="Arial" w:eastAsia="SimSun" w:hAnsi="Arial" w:cs="Arial"/>
          <w:lang w:eastAsia="en-US"/>
        </w:rPr>
        <w:t xml:space="preserve">SA2 would like to point out that at their </w:t>
      </w:r>
      <w:r w:rsidR="0098440D" w:rsidRPr="00580F24">
        <w:rPr>
          <w:rFonts w:ascii="Arial" w:eastAsia="SimSun" w:hAnsi="Arial" w:cs="Arial"/>
          <w:lang w:eastAsia="en-US"/>
        </w:rPr>
        <w:t>SA2</w:t>
      </w:r>
      <w:r w:rsidRPr="00580F24">
        <w:rPr>
          <w:rFonts w:ascii="Arial" w:eastAsia="SimSun" w:hAnsi="Arial" w:cs="Arial"/>
          <w:lang w:eastAsia="en-US"/>
        </w:rPr>
        <w:t>#15</w:t>
      </w:r>
      <w:r w:rsidR="00146A93" w:rsidRPr="00580F24">
        <w:rPr>
          <w:rFonts w:ascii="Arial" w:eastAsia="SimSun" w:hAnsi="Arial" w:cs="Arial"/>
          <w:lang w:eastAsia="en-US"/>
        </w:rPr>
        <w:t>5</w:t>
      </w:r>
      <w:r w:rsidRPr="00580F24">
        <w:rPr>
          <w:rFonts w:ascii="Arial" w:eastAsia="SimSun" w:hAnsi="Arial" w:cs="Arial"/>
          <w:lang w:eastAsia="en-US"/>
        </w:rPr>
        <w:t xml:space="preserve"> meeting, </w:t>
      </w:r>
      <w:r w:rsidR="00811BFF" w:rsidRPr="00580F24">
        <w:rPr>
          <w:rFonts w:ascii="Arial" w:eastAsia="SimSun" w:hAnsi="Arial" w:cs="Arial"/>
          <w:lang w:eastAsia="en-US"/>
        </w:rPr>
        <w:t>CR</w:t>
      </w:r>
      <w:r w:rsidR="00A7418F" w:rsidRPr="00580F24">
        <w:rPr>
          <w:rFonts w:ascii="Arial" w:eastAsia="SimSun" w:hAnsi="Arial" w:cs="Arial"/>
          <w:lang w:eastAsia="en-US"/>
        </w:rPr>
        <w:t>3896</w:t>
      </w:r>
      <w:r w:rsidR="0098440D" w:rsidRPr="00580F24">
        <w:rPr>
          <w:rFonts w:ascii="Arial" w:eastAsia="SimSun" w:hAnsi="Arial" w:cs="Arial"/>
          <w:lang w:eastAsia="en-US"/>
        </w:rPr>
        <w:t>R</w:t>
      </w:r>
      <w:r w:rsidR="009A40AD">
        <w:rPr>
          <w:rFonts w:ascii="Arial" w:eastAsia="SimSun" w:hAnsi="Arial" w:cs="Arial"/>
          <w:lang w:eastAsia="en-US"/>
        </w:rPr>
        <w:t>12</w:t>
      </w:r>
      <w:r w:rsidRPr="00580F24">
        <w:rPr>
          <w:rFonts w:ascii="Arial" w:eastAsia="SimSun" w:hAnsi="Arial" w:cs="Arial"/>
          <w:lang w:eastAsia="en-US"/>
        </w:rPr>
        <w:t xml:space="preserve"> </w:t>
      </w:r>
      <w:r w:rsidR="00C46490" w:rsidRPr="00580F24">
        <w:rPr>
          <w:rFonts w:ascii="Arial" w:eastAsia="SimSun" w:hAnsi="Arial" w:cs="Arial"/>
          <w:lang w:eastAsia="en-US"/>
        </w:rPr>
        <w:t xml:space="preserve">vs. </w:t>
      </w:r>
      <w:r w:rsidRPr="00580F24">
        <w:rPr>
          <w:rFonts w:ascii="Arial" w:eastAsia="SimSun" w:hAnsi="Arial" w:cs="Arial"/>
          <w:lang w:eastAsia="en-US"/>
        </w:rPr>
        <w:t>TS</w:t>
      </w:r>
      <w:r w:rsidR="00E2464A" w:rsidRPr="00580F24">
        <w:rPr>
          <w:rFonts w:ascii="Arial" w:eastAsia="SimSun" w:hAnsi="Arial" w:cs="Arial"/>
          <w:lang w:eastAsia="en-US"/>
        </w:rPr>
        <w:t xml:space="preserve"> </w:t>
      </w:r>
      <w:r w:rsidRPr="00580F24">
        <w:rPr>
          <w:rFonts w:ascii="Arial" w:eastAsia="SimSun" w:hAnsi="Arial" w:cs="Arial"/>
          <w:lang w:eastAsia="en-US"/>
        </w:rPr>
        <w:t>23.501 w</w:t>
      </w:r>
      <w:r w:rsidR="00A7418F" w:rsidRPr="00580F24">
        <w:rPr>
          <w:rFonts w:ascii="Arial" w:eastAsia="SimSun" w:hAnsi="Arial" w:cs="Arial"/>
          <w:lang w:eastAsia="en-US"/>
        </w:rPr>
        <w:t>as</w:t>
      </w:r>
      <w:r w:rsidRPr="00580F24">
        <w:rPr>
          <w:rFonts w:ascii="Arial" w:eastAsia="SimSun" w:hAnsi="Arial" w:cs="Arial"/>
          <w:lang w:eastAsia="en-US"/>
        </w:rPr>
        <w:t xml:space="preserve"> agreed. </w:t>
      </w:r>
      <w:r w:rsidR="00A7418F" w:rsidRPr="00580F24">
        <w:rPr>
          <w:rFonts w:ascii="Arial" w:eastAsia="SimSun" w:hAnsi="Arial" w:cs="Arial"/>
          <w:lang w:eastAsia="en-US"/>
        </w:rPr>
        <w:t xml:space="preserve">The CR defines </w:t>
      </w:r>
      <w:r w:rsidR="00546DBC" w:rsidRPr="00580F24">
        <w:rPr>
          <w:rFonts w:ascii="Arial" w:eastAsia="SimSun" w:hAnsi="Arial" w:cs="Arial"/>
          <w:lang w:eastAsia="en-US"/>
        </w:rPr>
        <w:t>the information used to identify a PDU Set by the UPF.</w:t>
      </w:r>
      <w:r w:rsidR="00E2464A" w:rsidRPr="00580F24">
        <w:rPr>
          <w:rFonts w:ascii="Arial" w:eastAsia="SimSun" w:hAnsi="Arial" w:cs="Arial"/>
          <w:lang w:eastAsia="en-US"/>
        </w:rPr>
        <w:t xml:space="preserve"> In particular, t</w:t>
      </w:r>
      <w:r w:rsidR="00546DBC" w:rsidRPr="00580F24">
        <w:rPr>
          <w:rFonts w:ascii="Arial" w:eastAsia="SimSun" w:hAnsi="Arial" w:cs="Arial"/>
          <w:lang w:eastAsia="en-US"/>
        </w:rPr>
        <w:t xml:space="preserve">he </w:t>
      </w:r>
      <w:r w:rsidR="00546DBC" w:rsidRPr="00580F24">
        <w:rPr>
          <w:rFonts w:ascii="Arial" w:eastAsia="SimSun" w:hAnsi="Arial" w:cs="Arial"/>
          <w:b/>
          <w:bCs/>
          <w:lang w:eastAsia="en-US"/>
        </w:rPr>
        <w:t>PDU Set Information</w:t>
      </w:r>
      <w:r w:rsidR="00546DBC" w:rsidRPr="00580F24">
        <w:rPr>
          <w:rFonts w:ascii="Arial" w:eastAsia="SimSun" w:hAnsi="Arial" w:cs="Arial"/>
          <w:lang w:eastAsia="en-US"/>
        </w:rPr>
        <w:t xml:space="preserve"> comprises:</w:t>
      </w:r>
    </w:p>
    <w:p w14:paraId="7D05E490" w14:textId="5F4F6D7C" w:rsidR="00546DBC" w:rsidRPr="00580F24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80F24">
        <w:rPr>
          <w:rFonts w:ascii="Arial" w:eastAsia="DengXian" w:hAnsi="Arial" w:cs="Arial"/>
          <w:lang w:val="en-US" w:eastAsia="zh-CN"/>
        </w:rPr>
        <w:t>PDU Set Sequence Number</w:t>
      </w:r>
      <w:r w:rsidR="00782415" w:rsidRPr="00580F24">
        <w:rPr>
          <w:rFonts w:ascii="Arial" w:eastAsia="DengXian" w:hAnsi="Arial" w:cs="Arial"/>
          <w:lang w:val="en-US" w:eastAsia="zh-CN"/>
        </w:rPr>
        <w:t>;</w:t>
      </w:r>
    </w:p>
    <w:p w14:paraId="661E7567" w14:textId="775BD805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Indication of End PDU of the PDU Set</w:t>
      </w:r>
      <w:r w:rsidR="00782415">
        <w:rPr>
          <w:rFonts w:ascii="Arial" w:eastAsia="DengXian" w:hAnsi="Arial" w:cs="Arial"/>
          <w:lang w:val="en-US" w:eastAsia="zh-CN"/>
        </w:rPr>
        <w:t>;</w:t>
      </w:r>
    </w:p>
    <w:p w14:paraId="398ACB75" w14:textId="197B3313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PDU Sequence Number within a PDU Set</w:t>
      </w:r>
      <w:r w:rsidR="00782415">
        <w:rPr>
          <w:rFonts w:ascii="Arial" w:eastAsia="DengXian" w:hAnsi="Arial" w:cs="Arial"/>
          <w:lang w:val="en-US" w:eastAsia="zh-CN"/>
        </w:rPr>
        <w:t>;</w:t>
      </w:r>
    </w:p>
    <w:p w14:paraId="1CAC1595" w14:textId="2663321A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PDU Set Size</w:t>
      </w:r>
      <w:r w:rsidRPr="00546DBC">
        <w:rPr>
          <w:rFonts w:ascii="Arial" w:eastAsia="DengXian" w:hAnsi="Arial" w:cs="Arial"/>
          <w:lang w:eastAsia="zh-CN"/>
        </w:rPr>
        <w:t xml:space="preserve"> in bytes</w:t>
      </w:r>
      <w:r w:rsidR="00782415">
        <w:rPr>
          <w:rFonts w:ascii="Arial" w:eastAsia="DengXian" w:hAnsi="Arial" w:cs="Arial"/>
          <w:lang w:val="en-US" w:eastAsia="zh-CN"/>
        </w:rPr>
        <w:t>;</w:t>
      </w:r>
    </w:p>
    <w:p w14:paraId="10C4B2F3" w14:textId="17158DB7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PDU Set Importance.</w:t>
      </w:r>
    </w:p>
    <w:p w14:paraId="316FF03E" w14:textId="30EA5EA7" w:rsidR="00B97703" w:rsidRDefault="00546DBC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  <w:r w:rsidRPr="00CF058B">
        <w:rPr>
          <w:rFonts w:ascii="Arial" w:eastAsia="SimSun" w:hAnsi="Arial" w:cs="Arial"/>
          <w:lang w:val="en-US" w:eastAsia="en-US"/>
        </w:rPr>
        <w:t xml:space="preserve">SA2 would like to </w:t>
      </w:r>
      <w:r w:rsidR="007D7E3B" w:rsidRPr="00CF058B">
        <w:rPr>
          <w:rFonts w:ascii="Arial" w:eastAsia="SimSun" w:hAnsi="Arial" w:cs="Arial"/>
          <w:lang w:val="en-US" w:eastAsia="en-US"/>
        </w:rPr>
        <w:t>point ou</w:t>
      </w:r>
      <w:r w:rsidR="00C55E04" w:rsidRPr="00CF058B">
        <w:rPr>
          <w:rFonts w:ascii="Arial" w:eastAsia="SimSun" w:hAnsi="Arial" w:cs="Arial"/>
          <w:lang w:val="en-US" w:eastAsia="en-US"/>
        </w:rPr>
        <w:t>t</w:t>
      </w:r>
      <w:r w:rsidR="007D7E3B" w:rsidRPr="00CF058B">
        <w:rPr>
          <w:rFonts w:ascii="Arial" w:eastAsia="SimSun" w:hAnsi="Arial" w:cs="Arial"/>
          <w:lang w:val="en-US" w:eastAsia="en-US"/>
        </w:rPr>
        <w:t xml:space="preserve"> </w:t>
      </w:r>
      <w:r w:rsidRPr="00CF058B">
        <w:rPr>
          <w:rFonts w:ascii="Arial" w:eastAsia="SimSun" w:hAnsi="Arial" w:cs="Arial"/>
          <w:lang w:val="en-US" w:eastAsia="en-US"/>
        </w:rPr>
        <w:t>that the feasibility of signaling the PDU Set Size in bytes is pending on the confirmation by SA4. This field may be made optional to the application to set.</w:t>
      </w:r>
      <w:r>
        <w:rPr>
          <w:rFonts w:ascii="Arial" w:eastAsia="SimSun" w:hAnsi="Arial" w:cs="Arial"/>
          <w:lang w:val="en-US" w:eastAsia="en-US"/>
        </w:rPr>
        <w:t xml:space="preserve"> </w:t>
      </w:r>
    </w:p>
    <w:p w14:paraId="6798D058" w14:textId="6C7DAE8F" w:rsidR="0098440D" w:rsidRDefault="0098440D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</w:p>
    <w:p w14:paraId="2C9EA80D" w14:textId="3833BFDB" w:rsidR="0098440D" w:rsidRDefault="0098440D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  <w:r w:rsidRPr="009A40AD">
        <w:rPr>
          <w:rFonts w:ascii="Arial" w:eastAsia="SimSun" w:hAnsi="Arial" w:cs="Arial"/>
          <w:lang w:val="en-US" w:eastAsia="en-US"/>
        </w:rPr>
        <w:t>In addition, SA2 would like to point out that at their SA2#15</w:t>
      </w:r>
      <w:r w:rsidR="00146A93" w:rsidRPr="009A40AD">
        <w:rPr>
          <w:rFonts w:ascii="Arial" w:eastAsia="SimSun" w:hAnsi="Arial" w:cs="Arial"/>
          <w:lang w:val="en-US" w:eastAsia="en-US"/>
        </w:rPr>
        <w:t>5</w:t>
      </w:r>
      <w:r w:rsidRPr="009A40AD">
        <w:rPr>
          <w:rFonts w:ascii="Arial" w:eastAsia="SimSun" w:hAnsi="Arial" w:cs="Arial"/>
          <w:lang w:val="en-US" w:eastAsia="en-US"/>
        </w:rPr>
        <w:t xml:space="preserve"> meeting</w:t>
      </w:r>
      <w:r w:rsidRPr="00782415">
        <w:rPr>
          <w:rFonts w:ascii="Arial" w:eastAsia="SimSun" w:hAnsi="Arial" w:cs="Arial"/>
          <w:lang w:val="en-US" w:eastAsia="en-US"/>
        </w:rPr>
        <w:t xml:space="preserve">, </w:t>
      </w:r>
      <w:r w:rsidRPr="009A40AD">
        <w:rPr>
          <w:rFonts w:ascii="Arial" w:eastAsia="SimSun" w:hAnsi="Arial" w:cs="Arial"/>
          <w:lang w:val="en-US" w:eastAsia="en-US"/>
        </w:rPr>
        <w:t>CR3875R</w:t>
      </w:r>
      <w:r w:rsidR="009A40AD" w:rsidRPr="009A40AD">
        <w:rPr>
          <w:rFonts w:ascii="Arial" w:eastAsia="SimSun" w:hAnsi="Arial" w:cs="Arial"/>
          <w:lang w:val="en-US" w:eastAsia="en-US"/>
        </w:rPr>
        <w:t>14</w:t>
      </w:r>
      <w:r w:rsidRPr="00782415">
        <w:rPr>
          <w:rFonts w:ascii="Arial" w:eastAsia="SimSun" w:hAnsi="Arial" w:cs="Arial"/>
          <w:lang w:val="en-US" w:eastAsia="en-US"/>
        </w:rPr>
        <w:t xml:space="preserve"> vs. TS 23.501 was agreed</w:t>
      </w:r>
      <w:r w:rsidR="00782415">
        <w:rPr>
          <w:rFonts w:ascii="Arial" w:eastAsia="SimSun" w:hAnsi="Arial" w:cs="Arial"/>
          <w:lang w:val="en-US" w:eastAsia="en-US"/>
        </w:rPr>
        <w:t xml:space="preserve"> to support CDRX scheduling optimization</w:t>
      </w:r>
      <w:r w:rsidRPr="00782415">
        <w:rPr>
          <w:rFonts w:ascii="Arial" w:eastAsia="SimSun" w:hAnsi="Arial" w:cs="Arial"/>
          <w:lang w:val="en-US" w:eastAsia="en-US"/>
        </w:rPr>
        <w:t xml:space="preserve">. </w:t>
      </w:r>
      <w:r w:rsidR="008036A5">
        <w:rPr>
          <w:rFonts w:ascii="Arial" w:eastAsia="SimSun" w:hAnsi="Arial" w:cs="Arial"/>
          <w:lang w:val="en-US" w:eastAsia="en-US"/>
        </w:rPr>
        <w:t xml:space="preserve">SA2 would like to emphasize that </w:t>
      </w:r>
      <w:r w:rsidRPr="00782415">
        <w:rPr>
          <w:rFonts w:ascii="Arial" w:eastAsia="SimSun" w:hAnsi="Arial" w:cs="Arial"/>
          <w:lang w:val="en-US" w:eastAsia="en-US"/>
        </w:rPr>
        <w:t xml:space="preserve">the support for </w:t>
      </w:r>
      <w:r w:rsidR="00782415">
        <w:rPr>
          <w:rFonts w:ascii="Arial" w:eastAsia="SimSun" w:hAnsi="Arial" w:cs="Arial"/>
          <w:lang w:val="en-US" w:eastAsia="en-US"/>
        </w:rPr>
        <w:t xml:space="preserve">the </w:t>
      </w:r>
      <w:r w:rsidRPr="00E2464A">
        <w:rPr>
          <w:rFonts w:ascii="Arial" w:eastAsia="SimSun" w:hAnsi="Arial" w:cs="Arial"/>
          <w:b/>
          <w:bCs/>
          <w:lang w:val="en-US" w:eastAsia="en-US"/>
        </w:rPr>
        <w:t>End of Data Burst indication</w:t>
      </w:r>
      <w:r w:rsidRPr="00782415">
        <w:rPr>
          <w:rFonts w:ascii="Arial" w:eastAsia="SimSun" w:hAnsi="Arial" w:cs="Arial"/>
          <w:lang w:val="en-US" w:eastAsia="en-US"/>
        </w:rPr>
        <w:t xml:space="preserve"> </w:t>
      </w:r>
      <w:r w:rsidR="008036A5">
        <w:rPr>
          <w:rFonts w:ascii="Arial" w:eastAsia="SimSun" w:hAnsi="Arial" w:cs="Arial"/>
          <w:lang w:val="en-US" w:eastAsia="en-US"/>
        </w:rPr>
        <w:t>from</w:t>
      </w:r>
      <w:r w:rsidRPr="00782415">
        <w:rPr>
          <w:rFonts w:ascii="Arial" w:eastAsia="SimSun" w:hAnsi="Arial" w:cs="Arial"/>
          <w:lang w:val="en-US" w:eastAsia="en-US"/>
        </w:rPr>
        <w:t xml:space="preserve"> the application server depends on progress in SA4</w:t>
      </w:r>
      <w:r w:rsidR="00782415">
        <w:rPr>
          <w:rFonts w:ascii="Arial" w:eastAsia="SimSun" w:hAnsi="Arial" w:cs="Arial"/>
          <w:lang w:val="en-US" w:eastAsia="en-US"/>
        </w:rPr>
        <w:t>.</w:t>
      </w:r>
    </w:p>
    <w:p w14:paraId="0DCC1940" w14:textId="77777777" w:rsidR="00C5170C" w:rsidRPr="00546DBC" w:rsidRDefault="00C5170C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</w:p>
    <w:p w14:paraId="236241AF" w14:textId="3E895E21" w:rsidR="0071572D" w:rsidRDefault="0071572D" w:rsidP="009578A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Finally, </w:t>
      </w:r>
      <w:r w:rsidR="009A52E5">
        <w:rPr>
          <w:rFonts w:ascii="Arial" w:hAnsi="Arial" w:cs="Arial"/>
          <w:lang w:eastAsia="zh-CN"/>
        </w:rPr>
        <w:t xml:space="preserve">SA2 would like to point out </w:t>
      </w:r>
      <w:r>
        <w:rPr>
          <w:rFonts w:ascii="Arial" w:hAnsi="Arial" w:cs="Arial"/>
        </w:rPr>
        <w:t>that SA2</w:t>
      </w:r>
      <w:r w:rsidR="00FB5DE3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normative work </w:t>
      </w:r>
      <w:r w:rsidR="00F52080">
        <w:rPr>
          <w:rFonts w:ascii="Arial" w:hAnsi="Arial" w:cs="Arial"/>
        </w:rPr>
        <w:t xml:space="preserve">is planned to </w:t>
      </w:r>
      <w:r w:rsidR="00FB5DE3" w:rsidRPr="009418A2">
        <w:rPr>
          <w:rFonts w:ascii="Arial" w:hAnsi="Arial" w:cs="Arial"/>
        </w:rPr>
        <w:t xml:space="preserve">conclude </w:t>
      </w:r>
      <w:r w:rsidR="007F1153" w:rsidRPr="009418A2">
        <w:rPr>
          <w:rFonts w:ascii="Arial" w:hAnsi="Arial" w:cs="Arial"/>
        </w:rPr>
        <w:t>in</w:t>
      </w:r>
      <w:r w:rsidR="007F11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 2023.</w:t>
      </w:r>
    </w:p>
    <w:p w14:paraId="2CECE37A" w14:textId="77777777" w:rsidR="00E255DD" w:rsidRPr="009578A8" w:rsidRDefault="00E255DD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536E459B" w14:textId="6A1D979A" w:rsidR="00F52080" w:rsidRPr="00CF058B" w:rsidRDefault="00B97703" w:rsidP="00580F24">
      <w:pPr>
        <w:spacing w:after="12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hAnsi="Arial" w:cs="Arial"/>
          <w:b/>
        </w:rPr>
        <w:lastRenderedPageBreak/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SimSun" w:hAnsi="Arial" w:cs="Arial"/>
          <w:lang w:val="en-US" w:eastAsia="en-US"/>
        </w:rPr>
        <w:t>SA2 would like to ask SA4</w:t>
      </w:r>
      <w:r w:rsidR="00CF058B" w:rsidRPr="00CF058B">
        <w:rPr>
          <w:rFonts w:ascii="Arial" w:eastAsia="SimSun" w:hAnsi="Arial" w:cs="Arial"/>
          <w:lang w:val="en-US" w:eastAsia="en-US"/>
        </w:rPr>
        <w:t xml:space="preserve"> to</w:t>
      </w:r>
    </w:p>
    <w:p w14:paraId="6C84C5EB" w14:textId="5BEA02B2" w:rsidR="00F52080" w:rsidRPr="00CF058B" w:rsidRDefault="00CF058B" w:rsidP="00CF058B">
      <w:pPr>
        <w:pStyle w:val="ListParagraph"/>
        <w:numPr>
          <w:ilvl w:val="0"/>
          <w:numId w:val="11"/>
        </w:numPr>
        <w:spacing w:after="120"/>
        <w:ind w:firstLineChars="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eastAsia="SimSun" w:hAnsi="Arial" w:cs="Arial"/>
          <w:lang w:val="en-US" w:eastAsia="en-US"/>
        </w:rPr>
        <w:t xml:space="preserve">take the </w:t>
      </w:r>
      <w:r w:rsidR="00546DBC" w:rsidRPr="00CF058B">
        <w:rPr>
          <w:rFonts w:ascii="Arial" w:eastAsia="SimSun" w:hAnsi="Arial" w:cs="Arial"/>
          <w:lang w:val="en-US" w:eastAsia="en-US"/>
        </w:rPr>
        <w:t>above information into consideration</w:t>
      </w:r>
      <w:r w:rsidR="009418A2" w:rsidRPr="00CF058B">
        <w:rPr>
          <w:rFonts w:ascii="Arial" w:eastAsia="SimSun" w:hAnsi="Arial" w:cs="Arial"/>
          <w:lang w:val="en-US" w:eastAsia="en-US"/>
        </w:rPr>
        <w:t xml:space="preserve"> when </w:t>
      </w:r>
      <w:r w:rsidR="00D858D4" w:rsidRPr="00CF058B">
        <w:rPr>
          <w:rFonts w:ascii="Arial" w:eastAsia="SimSun" w:hAnsi="Arial" w:cs="Arial"/>
          <w:lang w:val="en-US" w:eastAsia="en-US"/>
        </w:rPr>
        <w:t>defin</w:t>
      </w:r>
      <w:r w:rsidR="009418A2" w:rsidRPr="00CF058B">
        <w:rPr>
          <w:rFonts w:ascii="Arial" w:eastAsia="SimSun" w:hAnsi="Arial" w:cs="Arial"/>
          <w:lang w:val="en-US" w:eastAsia="en-US"/>
        </w:rPr>
        <w:t>ing</w:t>
      </w:r>
      <w:r w:rsidR="00D858D4" w:rsidRPr="00CF058B">
        <w:rPr>
          <w:rFonts w:ascii="Arial" w:eastAsia="SimSun" w:hAnsi="Arial" w:cs="Arial"/>
          <w:lang w:val="en-US" w:eastAsia="en-US"/>
        </w:rPr>
        <w:t xml:space="preserve"> </w:t>
      </w:r>
      <w:r w:rsidR="00546DBC" w:rsidRPr="00CF058B">
        <w:rPr>
          <w:rFonts w:ascii="Arial" w:eastAsia="SimSun" w:hAnsi="Arial" w:cs="Arial"/>
          <w:lang w:val="en-US" w:eastAsia="en-US"/>
        </w:rPr>
        <w:t xml:space="preserve">the </w:t>
      </w:r>
      <w:r w:rsidR="009578A8" w:rsidRPr="00CF058B">
        <w:rPr>
          <w:rFonts w:ascii="Arial" w:eastAsia="SimSun" w:hAnsi="Arial" w:cs="Arial"/>
          <w:lang w:val="en-US" w:eastAsia="en-US"/>
        </w:rPr>
        <w:t xml:space="preserve">3GPP specific </w:t>
      </w:r>
      <w:r w:rsidR="00546DBC" w:rsidRPr="00CF058B">
        <w:rPr>
          <w:rFonts w:ascii="Arial" w:eastAsia="SimSun" w:hAnsi="Arial" w:cs="Arial"/>
          <w:lang w:val="en-US" w:eastAsia="en-US"/>
        </w:rPr>
        <w:t>RTP</w:t>
      </w:r>
      <w:r w:rsidR="00782415" w:rsidRPr="00CF058B">
        <w:rPr>
          <w:rFonts w:ascii="Arial" w:eastAsia="SimSun" w:hAnsi="Arial" w:cs="Arial"/>
          <w:lang w:val="en-US" w:eastAsia="en-US"/>
        </w:rPr>
        <w:t>/SRTP</w:t>
      </w:r>
      <w:r w:rsidR="00546DBC" w:rsidRPr="00CF058B">
        <w:rPr>
          <w:rFonts w:ascii="Arial" w:eastAsia="SimSun" w:hAnsi="Arial" w:cs="Arial"/>
          <w:lang w:val="en-US" w:eastAsia="en-US"/>
        </w:rPr>
        <w:t xml:space="preserve"> header extension</w:t>
      </w:r>
      <w:r w:rsidR="0098440D" w:rsidRPr="00CF058B">
        <w:rPr>
          <w:rFonts w:ascii="Arial" w:eastAsia="SimSun" w:hAnsi="Arial" w:cs="Arial"/>
          <w:lang w:val="en-US" w:eastAsia="en-US"/>
        </w:rPr>
        <w:t>s</w:t>
      </w:r>
      <w:r w:rsidR="009578A8" w:rsidRPr="00CF058B">
        <w:rPr>
          <w:rFonts w:ascii="Arial" w:eastAsia="SimSun" w:hAnsi="Arial" w:cs="Arial"/>
          <w:lang w:val="en-US" w:eastAsia="en-US"/>
        </w:rPr>
        <w:t xml:space="preserve"> </w:t>
      </w:r>
      <w:r w:rsidR="009418A2" w:rsidRPr="00CF058B">
        <w:rPr>
          <w:rFonts w:ascii="Arial" w:eastAsia="SimSun" w:hAnsi="Arial" w:cs="Arial"/>
          <w:lang w:val="en-US" w:eastAsia="en-US"/>
        </w:rPr>
        <w:t xml:space="preserve">for </w:t>
      </w:r>
      <w:r w:rsidR="009578A8" w:rsidRPr="00CF058B">
        <w:rPr>
          <w:rFonts w:ascii="Arial" w:eastAsia="SimSun" w:hAnsi="Arial" w:cs="Arial"/>
          <w:lang w:val="en-US" w:eastAsia="en-US"/>
        </w:rPr>
        <w:t>the parameters listed above</w:t>
      </w:r>
      <w:r w:rsidRPr="00CF058B">
        <w:rPr>
          <w:rFonts w:ascii="Arial" w:eastAsia="SimSun" w:hAnsi="Arial" w:cs="Arial"/>
          <w:lang w:val="en-US" w:eastAsia="en-US"/>
        </w:rPr>
        <w:t>,</w:t>
      </w:r>
      <w:r w:rsidR="00726690" w:rsidRPr="00CF058B">
        <w:rPr>
          <w:rFonts w:ascii="Arial" w:eastAsia="SimSun" w:hAnsi="Arial" w:cs="Arial"/>
          <w:lang w:val="en-US" w:eastAsia="en-US"/>
        </w:rPr>
        <w:t xml:space="preserve"> and</w:t>
      </w:r>
    </w:p>
    <w:p w14:paraId="33AA392E" w14:textId="2F22A120" w:rsidR="009578A8" w:rsidRPr="00CF058B" w:rsidRDefault="009418A2" w:rsidP="00CF058B">
      <w:pPr>
        <w:pStyle w:val="ListParagraph"/>
        <w:numPr>
          <w:ilvl w:val="0"/>
          <w:numId w:val="11"/>
        </w:numPr>
        <w:spacing w:after="120"/>
        <w:ind w:firstLineChars="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eastAsia="SimSun" w:hAnsi="Arial" w:cs="Arial"/>
          <w:lang w:val="en-US" w:eastAsia="en-US"/>
        </w:rPr>
        <w:t>provid</w:t>
      </w:r>
      <w:r w:rsidR="00F56EAC" w:rsidRPr="00CF058B">
        <w:rPr>
          <w:rFonts w:ascii="Arial" w:eastAsia="SimSun" w:hAnsi="Arial" w:cs="Arial"/>
          <w:lang w:val="en-US" w:eastAsia="en-US"/>
        </w:rPr>
        <w:t>e</w:t>
      </w:r>
      <w:r w:rsidRPr="00CF058B">
        <w:rPr>
          <w:rFonts w:ascii="Arial" w:eastAsia="SimSun" w:hAnsi="Arial" w:cs="Arial"/>
          <w:lang w:val="en-US" w:eastAsia="en-US"/>
        </w:rPr>
        <w:t xml:space="preserve"> </w:t>
      </w:r>
      <w:r w:rsidR="009578A8" w:rsidRPr="00CF058B">
        <w:rPr>
          <w:rFonts w:ascii="Arial" w:eastAsia="SimSun" w:hAnsi="Arial" w:cs="Arial"/>
          <w:lang w:val="en-US" w:eastAsia="en-US"/>
        </w:rPr>
        <w:t xml:space="preserve">how the parameters listed above (or a subset thereof) can be </w:t>
      </w:r>
      <w:r w:rsidRPr="00CF058B">
        <w:rPr>
          <w:rFonts w:ascii="Arial" w:eastAsia="SimSun" w:hAnsi="Arial" w:cs="Arial"/>
          <w:lang w:val="en-US" w:eastAsia="en-US"/>
        </w:rPr>
        <w:t xml:space="preserve">derived </w:t>
      </w:r>
      <w:r w:rsidR="009578A8" w:rsidRPr="00CF058B">
        <w:rPr>
          <w:rFonts w:ascii="Arial" w:eastAsia="SimSun" w:hAnsi="Arial" w:cs="Arial"/>
          <w:lang w:val="en-US" w:eastAsia="en-US"/>
        </w:rPr>
        <w:t>from existing RTP/SRTP headers, header extensions and</w:t>
      </w:r>
      <w:r w:rsidRPr="00CF058B">
        <w:rPr>
          <w:rFonts w:ascii="Arial" w:eastAsia="SimSun" w:hAnsi="Arial" w:cs="Arial"/>
          <w:lang w:val="en-US" w:eastAsia="en-US"/>
        </w:rPr>
        <w:t>/or</w:t>
      </w:r>
      <w:r w:rsidR="009578A8" w:rsidRPr="00CF058B">
        <w:rPr>
          <w:rFonts w:ascii="Arial" w:eastAsia="SimSun" w:hAnsi="Arial" w:cs="Arial"/>
          <w:lang w:val="en-US" w:eastAsia="en-US"/>
        </w:rPr>
        <w:t xml:space="preserve"> payloads.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0DEB9B6A" w:rsidR="00697744" w:rsidRPr="00782415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#156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Pr="00782415">
        <w:rPr>
          <w:rFonts w:ascii="Arial" w:hAnsi="Arial" w:cs="Arial"/>
          <w:bCs/>
        </w:rPr>
        <w:t>17-21 April 2023</w:t>
      </w:r>
      <w:r w:rsidRPr="00782415">
        <w:rPr>
          <w:rFonts w:ascii="Arial" w:hAnsi="Arial" w:cs="Arial"/>
          <w:bCs/>
        </w:rPr>
        <w:tab/>
        <w:t>e-meeting</w:t>
      </w:r>
    </w:p>
    <w:p w14:paraId="47A55713" w14:textId="22B5E9EE" w:rsidR="002F1940" w:rsidRPr="008248DC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#157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Pr="00782415">
        <w:rPr>
          <w:rFonts w:ascii="Arial" w:hAnsi="Arial" w:cs="Arial"/>
          <w:bCs/>
        </w:rPr>
        <w:t>22-26 May 2023</w:t>
      </w:r>
      <w:r w:rsidRPr="00782415">
        <w:rPr>
          <w:rFonts w:ascii="Arial" w:hAnsi="Arial" w:cs="Arial"/>
          <w:bCs/>
        </w:rPr>
        <w:tab/>
        <w:t>Berlin, Germany</w:t>
      </w:r>
    </w:p>
    <w:sectPr w:rsidR="002F1940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DFA63" w14:textId="77777777" w:rsidR="00B649E3" w:rsidRDefault="00B649E3">
      <w:pPr>
        <w:spacing w:after="0"/>
      </w:pPr>
      <w:r>
        <w:separator/>
      </w:r>
    </w:p>
  </w:endnote>
  <w:endnote w:type="continuationSeparator" w:id="0">
    <w:p w14:paraId="2FE226EA" w14:textId="77777777" w:rsidR="00B649E3" w:rsidRDefault="00B649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4141C" w14:textId="77777777" w:rsidR="00B649E3" w:rsidRDefault="00B649E3">
      <w:pPr>
        <w:spacing w:after="0"/>
      </w:pPr>
      <w:r>
        <w:separator/>
      </w:r>
    </w:p>
  </w:footnote>
  <w:footnote w:type="continuationSeparator" w:id="0">
    <w:p w14:paraId="22135C10" w14:textId="77777777" w:rsidR="00B649E3" w:rsidRDefault="00B649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50109053">
    <w:abstractNumId w:val="7"/>
  </w:num>
  <w:num w:numId="2" w16cid:durableId="1936087633">
    <w:abstractNumId w:val="5"/>
  </w:num>
  <w:num w:numId="3" w16cid:durableId="536158109">
    <w:abstractNumId w:val="3"/>
  </w:num>
  <w:num w:numId="4" w16cid:durableId="837112593">
    <w:abstractNumId w:val="1"/>
  </w:num>
  <w:num w:numId="5" w16cid:durableId="460340701">
    <w:abstractNumId w:val="8"/>
  </w:num>
  <w:num w:numId="6" w16cid:durableId="580484955">
    <w:abstractNumId w:val="0"/>
  </w:num>
  <w:num w:numId="7" w16cid:durableId="2010257503">
    <w:abstractNumId w:val="10"/>
  </w:num>
  <w:num w:numId="8" w16cid:durableId="1940286199">
    <w:abstractNumId w:val="6"/>
  </w:num>
  <w:num w:numId="9" w16cid:durableId="2086298211">
    <w:abstractNumId w:val="4"/>
  </w:num>
  <w:num w:numId="10" w16cid:durableId="63066980">
    <w:abstractNumId w:val="9"/>
  </w:num>
  <w:num w:numId="11" w16cid:durableId="8141367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94D"/>
    <w:rsid w:val="000F6242"/>
    <w:rsid w:val="0010439E"/>
    <w:rsid w:val="00146A93"/>
    <w:rsid w:val="00152040"/>
    <w:rsid w:val="00173D45"/>
    <w:rsid w:val="00196F91"/>
    <w:rsid w:val="002B7D7E"/>
    <w:rsid w:val="002E7B2C"/>
    <w:rsid w:val="002F1940"/>
    <w:rsid w:val="00383545"/>
    <w:rsid w:val="003C05DC"/>
    <w:rsid w:val="003F76EC"/>
    <w:rsid w:val="00433500"/>
    <w:rsid w:val="00433F71"/>
    <w:rsid w:val="00440D43"/>
    <w:rsid w:val="004C1CB5"/>
    <w:rsid w:val="004C323A"/>
    <w:rsid w:val="004E3939"/>
    <w:rsid w:val="005018DA"/>
    <w:rsid w:val="005075C5"/>
    <w:rsid w:val="00537261"/>
    <w:rsid w:val="00546DBC"/>
    <w:rsid w:val="00574B87"/>
    <w:rsid w:val="00580F24"/>
    <w:rsid w:val="00590858"/>
    <w:rsid w:val="005D0B4F"/>
    <w:rsid w:val="005E1C79"/>
    <w:rsid w:val="00697744"/>
    <w:rsid w:val="0071572D"/>
    <w:rsid w:val="00726690"/>
    <w:rsid w:val="00782415"/>
    <w:rsid w:val="007D7E3B"/>
    <w:rsid w:val="007F1153"/>
    <w:rsid w:val="007F4F92"/>
    <w:rsid w:val="008036A5"/>
    <w:rsid w:val="00811BFF"/>
    <w:rsid w:val="008248DC"/>
    <w:rsid w:val="008D772F"/>
    <w:rsid w:val="009418A2"/>
    <w:rsid w:val="0095764F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A7418F"/>
    <w:rsid w:val="00AC5141"/>
    <w:rsid w:val="00B062F8"/>
    <w:rsid w:val="00B649E3"/>
    <w:rsid w:val="00B97703"/>
    <w:rsid w:val="00BD5C6E"/>
    <w:rsid w:val="00C001A8"/>
    <w:rsid w:val="00C264FA"/>
    <w:rsid w:val="00C46490"/>
    <w:rsid w:val="00C5170C"/>
    <w:rsid w:val="00C55E04"/>
    <w:rsid w:val="00CB3EDB"/>
    <w:rsid w:val="00CC5DF4"/>
    <w:rsid w:val="00CF058B"/>
    <w:rsid w:val="00CF6087"/>
    <w:rsid w:val="00D01D8D"/>
    <w:rsid w:val="00D858D4"/>
    <w:rsid w:val="00E03FF3"/>
    <w:rsid w:val="00E14FB4"/>
    <w:rsid w:val="00E2464A"/>
    <w:rsid w:val="00E255DD"/>
    <w:rsid w:val="00E8641F"/>
    <w:rsid w:val="00EA4175"/>
    <w:rsid w:val="00EF0078"/>
    <w:rsid w:val="00EF1818"/>
    <w:rsid w:val="00F12E95"/>
    <w:rsid w:val="00F52080"/>
    <w:rsid w:val="00F56EAC"/>
    <w:rsid w:val="00F65F0C"/>
    <w:rsid w:val="00FB5DE3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6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576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576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764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764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764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764F"/>
    <w:pPr>
      <w:outlineLvl w:val="5"/>
    </w:pPr>
  </w:style>
  <w:style w:type="paragraph" w:styleId="Heading7">
    <w:name w:val="heading 7"/>
    <w:basedOn w:val="H6"/>
    <w:next w:val="Normal"/>
    <w:qFormat/>
    <w:rsid w:val="0095764F"/>
    <w:pPr>
      <w:outlineLvl w:val="6"/>
    </w:pPr>
  </w:style>
  <w:style w:type="paragraph" w:styleId="Heading8">
    <w:name w:val="heading 8"/>
    <w:basedOn w:val="Heading1"/>
    <w:next w:val="Normal"/>
    <w:qFormat/>
    <w:rsid w:val="009576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764F"/>
    <w:pPr>
      <w:outlineLvl w:val="8"/>
    </w:pPr>
  </w:style>
  <w:style w:type="character" w:default="1" w:styleId="DefaultParagraphFont">
    <w:name w:val="Default Paragraph Font"/>
    <w:semiHidden/>
    <w:rsid w:val="009576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764F"/>
  </w:style>
  <w:style w:type="paragraph" w:styleId="Header">
    <w:name w:val="header"/>
    <w:link w:val="HeaderChar"/>
    <w:rsid w:val="009576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5764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5764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5764F"/>
    <w:pPr>
      <w:spacing w:before="180"/>
      <w:ind w:left="2693" w:hanging="2693"/>
    </w:pPr>
    <w:rPr>
      <w:b/>
    </w:rPr>
  </w:style>
  <w:style w:type="paragraph" w:styleId="TOC1">
    <w:name w:val="toc 1"/>
    <w:semiHidden/>
    <w:rsid w:val="009576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5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5764F"/>
    <w:pPr>
      <w:ind w:left="1701" w:hanging="1701"/>
    </w:pPr>
  </w:style>
  <w:style w:type="paragraph" w:styleId="TOC4">
    <w:name w:val="toc 4"/>
    <w:basedOn w:val="TOC3"/>
    <w:semiHidden/>
    <w:rsid w:val="0095764F"/>
    <w:pPr>
      <w:ind w:left="1418" w:hanging="1418"/>
    </w:pPr>
  </w:style>
  <w:style w:type="paragraph" w:styleId="TOC3">
    <w:name w:val="toc 3"/>
    <w:basedOn w:val="TOC2"/>
    <w:semiHidden/>
    <w:rsid w:val="0095764F"/>
    <w:pPr>
      <w:ind w:left="1134" w:hanging="1134"/>
    </w:pPr>
  </w:style>
  <w:style w:type="paragraph" w:styleId="TOC2">
    <w:name w:val="toc 2"/>
    <w:basedOn w:val="TOC1"/>
    <w:semiHidden/>
    <w:rsid w:val="009576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764F"/>
    <w:pPr>
      <w:ind w:left="284"/>
    </w:pPr>
  </w:style>
  <w:style w:type="paragraph" w:styleId="Index1">
    <w:name w:val="index 1"/>
    <w:basedOn w:val="Normal"/>
    <w:semiHidden/>
    <w:rsid w:val="0095764F"/>
    <w:pPr>
      <w:keepLines/>
      <w:spacing w:after="0"/>
    </w:pPr>
  </w:style>
  <w:style w:type="paragraph" w:customStyle="1" w:styleId="ZH">
    <w:name w:val="ZH"/>
    <w:rsid w:val="0095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5764F"/>
    <w:pPr>
      <w:outlineLvl w:val="9"/>
    </w:pPr>
  </w:style>
  <w:style w:type="paragraph" w:styleId="ListNumber2">
    <w:name w:val="List Number 2"/>
    <w:basedOn w:val="ListNumber"/>
    <w:semiHidden/>
    <w:rsid w:val="0095764F"/>
    <w:pPr>
      <w:ind w:left="851"/>
    </w:pPr>
  </w:style>
  <w:style w:type="character" w:styleId="FootnoteReference">
    <w:name w:val="footnote reference"/>
    <w:basedOn w:val="DefaultParagraphFont"/>
    <w:semiHidden/>
    <w:rsid w:val="009576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76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5764F"/>
    <w:rPr>
      <w:b/>
    </w:rPr>
  </w:style>
  <w:style w:type="paragraph" w:customStyle="1" w:styleId="TAC">
    <w:name w:val="TAC"/>
    <w:basedOn w:val="TAL"/>
    <w:rsid w:val="0095764F"/>
    <w:pPr>
      <w:jc w:val="center"/>
    </w:pPr>
  </w:style>
  <w:style w:type="paragraph" w:customStyle="1" w:styleId="TF">
    <w:name w:val="TF"/>
    <w:basedOn w:val="TH"/>
    <w:rsid w:val="0095764F"/>
    <w:pPr>
      <w:keepNext w:val="0"/>
      <w:spacing w:before="0" w:after="240"/>
    </w:pPr>
  </w:style>
  <w:style w:type="paragraph" w:customStyle="1" w:styleId="NO">
    <w:name w:val="NO"/>
    <w:basedOn w:val="Normal"/>
    <w:rsid w:val="0095764F"/>
    <w:pPr>
      <w:keepLines/>
      <w:ind w:left="1135" w:hanging="851"/>
    </w:pPr>
  </w:style>
  <w:style w:type="paragraph" w:styleId="TOC9">
    <w:name w:val="toc 9"/>
    <w:basedOn w:val="TOC8"/>
    <w:semiHidden/>
    <w:rsid w:val="0095764F"/>
    <w:pPr>
      <w:ind w:left="1418" w:hanging="1418"/>
    </w:pPr>
  </w:style>
  <w:style w:type="paragraph" w:customStyle="1" w:styleId="EX">
    <w:name w:val="EX"/>
    <w:basedOn w:val="Normal"/>
    <w:rsid w:val="0095764F"/>
    <w:pPr>
      <w:keepLines/>
      <w:ind w:left="1702" w:hanging="1418"/>
    </w:pPr>
  </w:style>
  <w:style w:type="paragraph" w:customStyle="1" w:styleId="FP">
    <w:name w:val="FP"/>
    <w:basedOn w:val="Normal"/>
    <w:rsid w:val="0095764F"/>
    <w:pPr>
      <w:spacing w:after="0"/>
    </w:pPr>
  </w:style>
  <w:style w:type="paragraph" w:customStyle="1" w:styleId="LD">
    <w:name w:val="LD"/>
    <w:rsid w:val="0095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5764F"/>
    <w:pPr>
      <w:spacing w:after="0"/>
    </w:pPr>
  </w:style>
  <w:style w:type="paragraph" w:customStyle="1" w:styleId="EW">
    <w:name w:val="EW"/>
    <w:basedOn w:val="EX"/>
    <w:rsid w:val="0095764F"/>
    <w:pPr>
      <w:spacing w:after="0"/>
    </w:pPr>
  </w:style>
  <w:style w:type="paragraph" w:styleId="TOC6">
    <w:name w:val="toc 6"/>
    <w:basedOn w:val="TOC5"/>
    <w:next w:val="Normal"/>
    <w:semiHidden/>
    <w:rsid w:val="0095764F"/>
    <w:pPr>
      <w:ind w:left="1985" w:hanging="1985"/>
    </w:pPr>
  </w:style>
  <w:style w:type="paragraph" w:styleId="TOC7">
    <w:name w:val="toc 7"/>
    <w:basedOn w:val="TOC6"/>
    <w:next w:val="Normal"/>
    <w:semiHidden/>
    <w:rsid w:val="0095764F"/>
    <w:pPr>
      <w:ind w:left="2268" w:hanging="2268"/>
    </w:pPr>
  </w:style>
  <w:style w:type="paragraph" w:styleId="ListBullet2">
    <w:name w:val="List Bullet 2"/>
    <w:basedOn w:val="ListBullet"/>
    <w:semiHidden/>
    <w:rsid w:val="0095764F"/>
    <w:pPr>
      <w:ind w:left="851"/>
    </w:pPr>
  </w:style>
  <w:style w:type="paragraph" w:styleId="ListBullet3">
    <w:name w:val="List Bullet 3"/>
    <w:basedOn w:val="ListBullet2"/>
    <w:semiHidden/>
    <w:rsid w:val="0095764F"/>
    <w:pPr>
      <w:ind w:left="1135"/>
    </w:pPr>
  </w:style>
  <w:style w:type="paragraph" w:styleId="ListNumber">
    <w:name w:val="List Number"/>
    <w:basedOn w:val="List"/>
    <w:semiHidden/>
    <w:rsid w:val="0095764F"/>
  </w:style>
  <w:style w:type="paragraph" w:customStyle="1" w:styleId="EQ">
    <w:name w:val="EQ"/>
    <w:basedOn w:val="Normal"/>
    <w:next w:val="Normal"/>
    <w:rsid w:val="009576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76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5764F"/>
    <w:pPr>
      <w:jc w:val="right"/>
    </w:pPr>
  </w:style>
  <w:style w:type="paragraph" w:customStyle="1" w:styleId="H6">
    <w:name w:val="H6"/>
    <w:basedOn w:val="Heading5"/>
    <w:next w:val="Normal"/>
    <w:rsid w:val="009576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764F"/>
    <w:pPr>
      <w:ind w:left="851" w:hanging="851"/>
    </w:pPr>
  </w:style>
  <w:style w:type="paragraph" w:customStyle="1" w:styleId="TAL">
    <w:name w:val="TAL"/>
    <w:basedOn w:val="Normal"/>
    <w:rsid w:val="009576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5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5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5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5764F"/>
    <w:pPr>
      <w:framePr w:wrap="notBeside" w:y="16161"/>
    </w:pPr>
  </w:style>
  <w:style w:type="character" w:customStyle="1" w:styleId="ZGSM">
    <w:name w:val="ZGSM"/>
    <w:rsid w:val="0095764F"/>
  </w:style>
  <w:style w:type="paragraph" w:styleId="List2">
    <w:name w:val="List 2"/>
    <w:basedOn w:val="List"/>
    <w:semiHidden/>
    <w:rsid w:val="0095764F"/>
    <w:pPr>
      <w:ind w:left="851"/>
    </w:pPr>
  </w:style>
  <w:style w:type="paragraph" w:customStyle="1" w:styleId="ZG">
    <w:name w:val="ZG"/>
    <w:rsid w:val="0095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5764F"/>
    <w:pPr>
      <w:ind w:left="1135"/>
    </w:pPr>
  </w:style>
  <w:style w:type="paragraph" w:styleId="List4">
    <w:name w:val="List 4"/>
    <w:basedOn w:val="List3"/>
    <w:semiHidden/>
    <w:rsid w:val="0095764F"/>
    <w:pPr>
      <w:ind w:left="1418"/>
    </w:pPr>
  </w:style>
  <w:style w:type="paragraph" w:styleId="List5">
    <w:name w:val="List 5"/>
    <w:basedOn w:val="List4"/>
    <w:semiHidden/>
    <w:rsid w:val="0095764F"/>
    <w:pPr>
      <w:ind w:left="1702"/>
    </w:pPr>
  </w:style>
  <w:style w:type="paragraph" w:customStyle="1" w:styleId="EditorsNote">
    <w:name w:val="Editor's Note"/>
    <w:basedOn w:val="NO"/>
    <w:rsid w:val="0095764F"/>
    <w:rPr>
      <w:color w:val="FF0000"/>
    </w:rPr>
  </w:style>
  <w:style w:type="paragraph" w:styleId="List">
    <w:name w:val="List"/>
    <w:basedOn w:val="Normal"/>
    <w:semiHidden/>
    <w:rsid w:val="0095764F"/>
    <w:pPr>
      <w:ind w:left="568" w:hanging="284"/>
    </w:pPr>
  </w:style>
  <w:style w:type="paragraph" w:styleId="ListBullet">
    <w:name w:val="List Bullet"/>
    <w:basedOn w:val="List"/>
    <w:semiHidden/>
    <w:rsid w:val="0095764F"/>
  </w:style>
  <w:style w:type="paragraph" w:styleId="ListBullet4">
    <w:name w:val="List Bullet 4"/>
    <w:basedOn w:val="ListBullet3"/>
    <w:semiHidden/>
    <w:rsid w:val="0095764F"/>
    <w:pPr>
      <w:ind w:left="1418"/>
    </w:pPr>
  </w:style>
  <w:style w:type="paragraph" w:styleId="ListBullet5">
    <w:name w:val="List Bullet 5"/>
    <w:basedOn w:val="ListBullet4"/>
    <w:semiHidden/>
    <w:rsid w:val="0095764F"/>
    <w:pPr>
      <w:ind w:left="1702"/>
    </w:pPr>
  </w:style>
  <w:style w:type="paragraph" w:customStyle="1" w:styleId="B2">
    <w:name w:val="B2"/>
    <w:basedOn w:val="List2"/>
    <w:rsid w:val="0095764F"/>
  </w:style>
  <w:style w:type="paragraph" w:customStyle="1" w:styleId="B3">
    <w:name w:val="B3"/>
    <w:basedOn w:val="List3"/>
    <w:rsid w:val="0095764F"/>
  </w:style>
  <w:style w:type="paragraph" w:customStyle="1" w:styleId="B4">
    <w:name w:val="B4"/>
    <w:basedOn w:val="List4"/>
    <w:rsid w:val="0095764F"/>
  </w:style>
  <w:style w:type="paragraph" w:customStyle="1" w:styleId="B5">
    <w:name w:val="B5"/>
    <w:basedOn w:val="List5"/>
    <w:rsid w:val="0095764F"/>
  </w:style>
  <w:style w:type="paragraph" w:customStyle="1" w:styleId="ZTD">
    <w:name w:val="ZTD"/>
    <w:basedOn w:val="ZB"/>
    <w:rsid w:val="0095764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98440D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customStyle="1" w:styleId="Contact">
    <w:name w:val="Contact"/>
    <w:basedOn w:val="Heading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D858D4"/>
    <w:pPr>
      <w:ind w:firstLineChars="200" w:firstLine="420"/>
    </w:pPr>
  </w:style>
  <w:style w:type="paragraph" w:customStyle="1" w:styleId="CRCoverPage">
    <w:name w:val="CR Cover Page"/>
    <w:rsid w:val="0095764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26.928_CR0002R5_(Rel-18)_FS_5GXR, TEI18</cp:lastModifiedBy>
  <cp:revision>12</cp:revision>
  <cp:lastPrinted>2002-04-23T07:10:00Z</cp:lastPrinted>
  <dcterms:created xsi:type="dcterms:W3CDTF">2023-02-24T09:45:00Z</dcterms:created>
  <dcterms:modified xsi:type="dcterms:W3CDTF">2023-04-05T07:18:00Z</dcterms:modified>
</cp:coreProperties>
</file>